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E0D" w:rsidRDefault="00670E0D" w:rsidP="00670E0D">
      <w:pPr>
        <w:pStyle w:val="a5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ООО «СТК-Пег</w:t>
      </w:r>
      <w:r w:rsidR="00AC3702">
        <w:rPr>
          <w:rFonts w:eastAsia="Times New Roman"/>
          <w:lang w:eastAsia="ru-RU"/>
        </w:rPr>
        <w:t>ас»               тел. 271-82-03</w:t>
      </w:r>
    </w:p>
    <w:p w:rsidR="00AC3702" w:rsidRPr="00D578D7" w:rsidRDefault="00AC3702" w:rsidP="00AC3702">
      <w:pPr>
        <w:rPr>
          <w:sz w:val="28"/>
          <w:lang w:eastAsia="ru-RU"/>
        </w:rPr>
      </w:pPr>
      <w:r w:rsidRPr="00AC3702">
        <w:rPr>
          <w:sz w:val="28"/>
          <w:lang w:val="en-US" w:eastAsia="ru-RU"/>
        </w:rPr>
        <w:t>Mail</w:t>
      </w:r>
      <w:r w:rsidRPr="00D578D7">
        <w:rPr>
          <w:sz w:val="28"/>
          <w:lang w:eastAsia="ru-RU"/>
        </w:rPr>
        <w:t xml:space="preserve">: </w:t>
      </w:r>
      <w:hyperlink r:id="rId5" w:history="1">
        <w:r w:rsidRPr="00AC3702">
          <w:rPr>
            <w:rStyle w:val="a7"/>
            <w:sz w:val="28"/>
            <w:lang w:val="en-US" w:eastAsia="ru-RU"/>
          </w:rPr>
          <w:t>STK</w:t>
        </w:r>
        <w:r w:rsidRPr="00D578D7">
          <w:rPr>
            <w:rStyle w:val="a7"/>
            <w:sz w:val="28"/>
            <w:lang w:eastAsia="ru-RU"/>
          </w:rPr>
          <w:t>-</w:t>
        </w:r>
        <w:r w:rsidRPr="00AC3702">
          <w:rPr>
            <w:rStyle w:val="a7"/>
            <w:sz w:val="28"/>
            <w:lang w:val="en-US" w:eastAsia="ru-RU"/>
          </w:rPr>
          <w:t>PEGAS</w:t>
        </w:r>
        <w:r w:rsidRPr="00D578D7">
          <w:rPr>
            <w:rStyle w:val="a7"/>
            <w:sz w:val="28"/>
            <w:lang w:eastAsia="ru-RU"/>
          </w:rPr>
          <w:t>@</w:t>
        </w:r>
        <w:r w:rsidRPr="00AC3702">
          <w:rPr>
            <w:rStyle w:val="a7"/>
            <w:sz w:val="28"/>
            <w:lang w:val="en-US" w:eastAsia="ru-RU"/>
          </w:rPr>
          <w:t>YANDEX</w:t>
        </w:r>
        <w:r w:rsidRPr="00D578D7">
          <w:rPr>
            <w:rStyle w:val="a7"/>
            <w:sz w:val="28"/>
            <w:lang w:eastAsia="ru-RU"/>
          </w:rPr>
          <w:t>.</w:t>
        </w:r>
        <w:r w:rsidRPr="00AC3702">
          <w:rPr>
            <w:rStyle w:val="a7"/>
            <w:sz w:val="28"/>
            <w:lang w:val="en-US" w:eastAsia="ru-RU"/>
          </w:rPr>
          <w:t>RU</w:t>
        </w:r>
      </w:hyperlink>
      <w:r w:rsidRPr="00D578D7">
        <w:rPr>
          <w:sz w:val="28"/>
          <w:lang w:eastAsia="ru-RU"/>
        </w:rPr>
        <w:t xml:space="preserve"> </w:t>
      </w:r>
      <w:r w:rsidRPr="00AC3702">
        <w:rPr>
          <w:sz w:val="28"/>
          <w:lang w:eastAsia="ru-RU"/>
        </w:rPr>
        <w:t>сайт</w:t>
      </w:r>
      <w:r w:rsidRPr="00D578D7">
        <w:rPr>
          <w:sz w:val="28"/>
          <w:lang w:eastAsia="ru-RU"/>
        </w:rPr>
        <w:t xml:space="preserve">:  </w:t>
      </w:r>
      <w:hyperlink r:id="rId6" w:history="1">
        <w:r w:rsidRPr="00AC3702">
          <w:rPr>
            <w:rStyle w:val="a7"/>
            <w:sz w:val="28"/>
            <w:lang w:val="en-US" w:eastAsia="ru-RU"/>
          </w:rPr>
          <w:t>WWW</w:t>
        </w:r>
        <w:r w:rsidRPr="00D578D7">
          <w:rPr>
            <w:rStyle w:val="a7"/>
            <w:sz w:val="28"/>
            <w:lang w:eastAsia="ru-RU"/>
          </w:rPr>
          <w:t>.</w:t>
        </w:r>
        <w:r w:rsidRPr="00AC3702">
          <w:rPr>
            <w:rStyle w:val="a7"/>
            <w:sz w:val="28"/>
            <w:lang w:val="en-US" w:eastAsia="ru-RU"/>
          </w:rPr>
          <w:t>STK</w:t>
        </w:r>
        <w:r w:rsidRPr="00D578D7">
          <w:rPr>
            <w:rStyle w:val="a7"/>
            <w:sz w:val="28"/>
            <w:lang w:eastAsia="ru-RU"/>
          </w:rPr>
          <w:t>-</w:t>
        </w:r>
        <w:r w:rsidRPr="00AC3702">
          <w:rPr>
            <w:rStyle w:val="a7"/>
            <w:sz w:val="28"/>
            <w:lang w:val="en-US" w:eastAsia="ru-RU"/>
          </w:rPr>
          <w:t>PEGAS</w:t>
        </w:r>
        <w:r w:rsidRPr="00D578D7">
          <w:rPr>
            <w:rStyle w:val="a7"/>
            <w:sz w:val="28"/>
            <w:lang w:eastAsia="ru-RU"/>
          </w:rPr>
          <w:t>@</w:t>
        </w:r>
        <w:r w:rsidRPr="00AC3702">
          <w:rPr>
            <w:rStyle w:val="a7"/>
            <w:sz w:val="28"/>
            <w:lang w:val="en-US" w:eastAsia="ru-RU"/>
          </w:rPr>
          <w:t>RU</w:t>
        </w:r>
      </w:hyperlink>
      <w:r w:rsidRPr="00D578D7">
        <w:rPr>
          <w:sz w:val="28"/>
          <w:lang w:eastAsia="ru-RU"/>
        </w:rPr>
        <w:t xml:space="preserve">  </w:t>
      </w:r>
    </w:p>
    <w:p w:rsidR="001A7FCF" w:rsidRPr="001A7FCF" w:rsidRDefault="001A7FCF" w:rsidP="001A7FCF">
      <w:pPr>
        <w:shd w:val="clear" w:color="auto" w:fill="FFFFFF"/>
        <w:spacing w:before="150" w:after="150" w:line="240" w:lineRule="auto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1A7FCF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Ограждение с двумя заполнениями:</w:t>
      </w:r>
    </w:p>
    <w:p w:rsidR="001A7FCF" w:rsidRPr="001A7FCF" w:rsidRDefault="001A7FCF" w:rsidP="001A7F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стойка </w:t>
      </w:r>
      <w:r>
        <w:rPr>
          <w:rFonts w:ascii="Arial" w:eastAsia="Times New Roman" w:hAnsi="Arial" w:cs="Arial"/>
          <w:color w:val="333333"/>
          <w:sz w:val="18"/>
          <w:szCs w:val="18"/>
          <w:lang w:eastAsia="ru-RU"/>
        </w:rPr>
        <w:t>42</w:t>
      </w:r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Ø, поручень 50 </w:t>
      </w:r>
      <w:r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</w:t>
      </w:r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аполнения 16 Ø.</w:t>
      </w:r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  <w:t xml:space="preserve">цена от </w:t>
      </w:r>
      <w:r w:rsidR="00670E0D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38</w:t>
      </w:r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00 рублей за м/</w:t>
      </w:r>
      <w:proofErr w:type="spellStart"/>
      <w:proofErr w:type="gramStart"/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</w:t>
      </w:r>
      <w:proofErr w:type="spellEnd"/>
      <w:proofErr w:type="gramEnd"/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="00AC3702" w:rsidRPr="00AC3702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                                                </w:t>
      </w:r>
      <w:r w:rsidRPr="001A7FCF"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2733675" cy="2076450"/>
            <wp:effectExtent l="0" t="0" r="9525" b="0"/>
            <wp:docPr id="1" name="Рисунок 1" descr="Перила, поруч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ерила, поручн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FCF" w:rsidRPr="001A7FCF" w:rsidRDefault="001A7FCF" w:rsidP="001A7FCF">
      <w:pPr>
        <w:shd w:val="clear" w:color="auto" w:fill="FFFFFF"/>
        <w:spacing w:before="150" w:after="150" w:line="240" w:lineRule="auto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1A7FCF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Ограждение с вертикальным заполнением:</w:t>
      </w:r>
    </w:p>
    <w:p w:rsidR="001A7FCF" w:rsidRPr="001A7FCF" w:rsidRDefault="001A7FCF" w:rsidP="001A7F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стойка 42</w:t>
      </w:r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Поручень 50Ø</w:t>
      </w:r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  <w:t>цена от 4000 рублей за м/</w:t>
      </w:r>
      <w:proofErr w:type="spellStart"/>
      <w:proofErr w:type="gramStart"/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</w:t>
      </w:r>
      <w:proofErr w:type="spellEnd"/>
      <w:proofErr w:type="gramEnd"/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="00AC3702" w:rsidRPr="00AC3702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                                              </w:t>
      </w:r>
      <w:r w:rsidRPr="001A7FCF"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2733675" cy="2076450"/>
            <wp:effectExtent l="19050" t="0" r="9525" b="0"/>
            <wp:docPr id="2" name="Рисунок 2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0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FCF" w:rsidRPr="001A7FCF" w:rsidRDefault="001A7FCF" w:rsidP="001A7FCF">
      <w:pPr>
        <w:shd w:val="clear" w:color="auto" w:fill="FFFFFF"/>
        <w:spacing w:before="150" w:after="150" w:line="240" w:lineRule="auto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1A7FCF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Ограждение для пандуса с двумя заполнениями:</w:t>
      </w:r>
    </w:p>
    <w:p w:rsidR="001A7FCF" w:rsidRDefault="001A7FCF" w:rsidP="001A7F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стойка </w:t>
      </w:r>
      <w:r>
        <w:rPr>
          <w:rFonts w:ascii="Arial" w:eastAsia="Times New Roman" w:hAnsi="Arial" w:cs="Arial"/>
          <w:color w:val="333333"/>
          <w:sz w:val="18"/>
          <w:szCs w:val="18"/>
          <w:lang w:eastAsia="ru-RU"/>
        </w:rPr>
        <w:t>42</w:t>
      </w:r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Ø, поручень 50 Ø, заполнения 16 Ø.</w:t>
      </w:r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  <w:t>Цена 4500 рублей за м/</w:t>
      </w:r>
      <w:proofErr w:type="spellStart"/>
      <w:proofErr w:type="gramStart"/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</w:t>
      </w:r>
      <w:proofErr w:type="spellEnd"/>
      <w:proofErr w:type="gramEnd"/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="00AC3702" w:rsidRPr="00AC3702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                               </w:t>
      </w:r>
      <w:r w:rsidRPr="001A7FCF"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3573197" cy="2278380"/>
            <wp:effectExtent l="19050" t="0" r="8203" b="0"/>
            <wp:docPr id="3" name="Рисунок 3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0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197" cy="2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702" w:rsidRDefault="00AC3702">
      <w:pPr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br w:type="page"/>
      </w:r>
    </w:p>
    <w:p w:rsidR="001A7FCF" w:rsidRPr="001A7FCF" w:rsidRDefault="001A7FCF" w:rsidP="001A7FCF">
      <w:pPr>
        <w:shd w:val="clear" w:color="auto" w:fill="FFFFFF"/>
        <w:spacing w:before="150" w:after="150" w:line="240" w:lineRule="auto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1A7FCF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lastRenderedPageBreak/>
        <w:t>Ограждение для пандуса без заполнений:</w:t>
      </w:r>
    </w:p>
    <w:p w:rsidR="001A7FCF" w:rsidRPr="001A7FCF" w:rsidRDefault="001A7FCF" w:rsidP="001A7F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стойка </w:t>
      </w:r>
      <w:r>
        <w:rPr>
          <w:rFonts w:ascii="Arial" w:eastAsia="Times New Roman" w:hAnsi="Arial" w:cs="Arial"/>
          <w:color w:val="333333"/>
          <w:sz w:val="18"/>
          <w:szCs w:val="18"/>
          <w:lang w:eastAsia="ru-RU"/>
        </w:rPr>
        <w:t>42 Ø, поручень 50 Ø</w:t>
      </w:r>
      <w:r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  <w:t xml:space="preserve">цена от </w:t>
      </w:r>
      <w:r w:rsidR="00D578D7" w:rsidRPr="00D578D7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35</w:t>
      </w:r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00 рублей за м/</w:t>
      </w:r>
      <w:proofErr w:type="spellStart"/>
      <w:proofErr w:type="gramStart"/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</w:t>
      </w:r>
      <w:proofErr w:type="spellEnd"/>
      <w:proofErr w:type="gramEnd"/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="00AC3702" w:rsidRPr="00AC3702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                                                     </w:t>
      </w:r>
      <w:r w:rsidRPr="001A7FCF"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2733675" cy="2047875"/>
            <wp:effectExtent l="0" t="0" r="9525" b="9525"/>
            <wp:docPr id="4" name="Рисунок 4" descr="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0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FCF" w:rsidRPr="001A7FCF" w:rsidRDefault="001A7FCF" w:rsidP="001A7FCF">
      <w:pPr>
        <w:shd w:val="clear" w:color="auto" w:fill="FFFFFF"/>
        <w:spacing w:before="150" w:after="150" w:line="240" w:lineRule="auto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1A7FCF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Ограждение с безопасным(закаленным)стеклом:</w:t>
      </w:r>
    </w:p>
    <w:p w:rsidR="001A7FCF" w:rsidRPr="001A7FCF" w:rsidRDefault="001A7FCF" w:rsidP="001A7F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стойка </w:t>
      </w:r>
      <w:r>
        <w:rPr>
          <w:rFonts w:ascii="Arial" w:eastAsia="Times New Roman" w:hAnsi="Arial" w:cs="Arial"/>
          <w:color w:val="333333"/>
          <w:sz w:val="18"/>
          <w:szCs w:val="18"/>
          <w:lang w:eastAsia="ru-RU"/>
        </w:rPr>
        <w:t>42</w:t>
      </w:r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  <w:proofErr w:type="spellStart"/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Ø,поручень</w:t>
      </w:r>
      <w:proofErr w:type="spellEnd"/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50 Ø</w:t>
      </w:r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  <w:t xml:space="preserve">цена от </w:t>
      </w:r>
      <w:r w:rsidR="00670E0D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8</w:t>
      </w:r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000 рублей за м/</w:t>
      </w:r>
      <w:proofErr w:type="spellStart"/>
      <w:proofErr w:type="gramStart"/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</w:t>
      </w:r>
      <w:proofErr w:type="spellEnd"/>
      <w:proofErr w:type="gramEnd"/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="00AC3702" w:rsidRPr="00AC3702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                                                     </w:t>
      </w:r>
      <w:r w:rsidRPr="001A7FCF"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2619375" cy="2857500"/>
            <wp:effectExtent l="0" t="0" r="9525" b="0"/>
            <wp:docPr id="5" name="Рисунок 5" descr="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0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FCF" w:rsidRPr="001A7FCF" w:rsidRDefault="001A7FCF" w:rsidP="001A7FCF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1A7FC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1A7FCF" w:rsidRPr="001A7FCF" w:rsidRDefault="001A7FCF" w:rsidP="001A7FCF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1A7FCF">
        <w:rPr>
          <w:rFonts w:ascii="Arial" w:eastAsia="Times New Roman" w:hAnsi="Arial" w:cs="Arial"/>
          <w:b/>
          <w:bCs/>
          <w:i/>
          <w:iCs/>
          <w:color w:val="333333"/>
          <w:sz w:val="36"/>
          <w:szCs w:val="36"/>
          <w:lang w:eastAsia="ru-RU"/>
        </w:rPr>
        <w:t>Пристенный поручень:</w:t>
      </w:r>
    </w:p>
    <w:p w:rsidR="0079229E" w:rsidRDefault="001A7FCF" w:rsidP="00766039">
      <w:pPr>
        <w:shd w:val="clear" w:color="auto" w:fill="FFFFFF"/>
        <w:spacing w:after="0" w:line="240" w:lineRule="auto"/>
      </w:pPr>
      <w:r w:rsidRPr="001A7FCF">
        <w:rPr>
          <w:rFonts w:ascii="Arial" w:eastAsia="Times New Roman" w:hAnsi="Arial" w:cs="Arial"/>
          <w:i/>
          <w:iCs/>
          <w:color w:val="333333"/>
          <w:sz w:val="18"/>
          <w:szCs w:val="18"/>
          <w:lang w:eastAsia="ru-RU"/>
        </w:rPr>
        <w:t>труба 50 Ø</w:t>
      </w:r>
      <w:r w:rsidRPr="001A7FCF">
        <w:rPr>
          <w:rFonts w:ascii="Arial" w:eastAsia="Times New Roman" w:hAnsi="Arial" w:cs="Arial"/>
          <w:i/>
          <w:iCs/>
          <w:color w:val="333333"/>
          <w:sz w:val="18"/>
          <w:szCs w:val="18"/>
          <w:lang w:eastAsia="ru-RU"/>
        </w:rPr>
        <w:br/>
        <w:t>цена от 1</w:t>
      </w:r>
      <w:r w:rsidR="00D578D7" w:rsidRPr="00D578D7">
        <w:rPr>
          <w:rFonts w:ascii="Arial" w:eastAsia="Times New Roman" w:hAnsi="Arial" w:cs="Arial"/>
          <w:i/>
          <w:iCs/>
          <w:color w:val="333333"/>
          <w:sz w:val="18"/>
          <w:szCs w:val="18"/>
          <w:lang w:eastAsia="ru-RU"/>
        </w:rPr>
        <w:t>5</w:t>
      </w:r>
      <w:r w:rsidRPr="001A7FCF">
        <w:rPr>
          <w:rFonts w:ascii="Arial" w:eastAsia="Times New Roman" w:hAnsi="Arial" w:cs="Arial"/>
          <w:i/>
          <w:iCs/>
          <w:color w:val="333333"/>
          <w:sz w:val="18"/>
          <w:szCs w:val="18"/>
          <w:lang w:eastAsia="ru-RU"/>
        </w:rPr>
        <w:t>00 рублей за м/</w:t>
      </w:r>
      <w:proofErr w:type="spellStart"/>
      <w:proofErr w:type="gramStart"/>
      <w:r w:rsidRPr="001A7FCF">
        <w:rPr>
          <w:rFonts w:ascii="Arial" w:eastAsia="Times New Roman" w:hAnsi="Arial" w:cs="Arial"/>
          <w:i/>
          <w:iCs/>
          <w:color w:val="333333"/>
          <w:sz w:val="18"/>
          <w:szCs w:val="18"/>
          <w:lang w:eastAsia="ru-RU"/>
        </w:rPr>
        <w:t>п</w:t>
      </w:r>
      <w:proofErr w:type="spellEnd"/>
      <w:proofErr w:type="gramEnd"/>
      <w:r w:rsidRPr="001A7FCF">
        <w:rPr>
          <w:rFonts w:ascii="Arial" w:eastAsia="Times New Roman" w:hAnsi="Arial" w:cs="Arial"/>
          <w:i/>
          <w:iCs/>
          <w:color w:val="333333"/>
          <w:sz w:val="18"/>
          <w:szCs w:val="18"/>
          <w:lang w:eastAsia="ru-RU"/>
        </w:rPr>
        <w:br/>
      </w:r>
      <w:r w:rsidR="00AC3702" w:rsidRPr="00AC3702">
        <w:rPr>
          <w:rFonts w:ascii="Arial" w:eastAsia="Times New Roman" w:hAnsi="Arial" w:cs="Arial"/>
          <w:i/>
          <w:iCs/>
          <w:color w:val="333333"/>
          <w:sz w:val="18"/>
          <w:szCs w:val="18"/>
          <w:lang w:eastAsia="ru-RU"/>
        </w:rPr>
        <w:t xml:space="preserve">                                              </w:t>
      </w:r>
      <w:r w:rsidRPr="001A7FCF">
        <w:rPr>
          <w:rFonts w:ascii="Arial" w:eastAsia="Times New Roman" w:hAnsi="Arial" w:cs="Arial"/>
          <w:i/>
          <w:iCs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3330569" cy="2529840"/>
            <wp:effectExtent l="19050" t="0" r="3181" b="0"/>
            <wp:docPr id="6" name="Рисунок 6" descr="m9LT4R4kCT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9LT4R4kCT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569" cy="252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229E" w:rsidSect="00AC3702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A7FCF"/>
    <w:rsid w:val="001A7FCF"/>
    <w:rsid w:val="00670E0D"/>
    <w:rsid w:val="00766039"/>
    <w:rsid w:val="0079229E"/>
    <w:rsid w:val="009E5E67"/>
    <w:rsid w:val="00AC3702"/>
    <w:rsid w:val="00C36259"/>
    <w:rsid w:val="00D578D7"/>
    <w:rsid w:val="00D64364"/>
    <w:rsid w:val="00E108CC"/>
    <w:rsid w:val="00FB4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0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0E0D"/>
    <w:rPr>
      <w:rFonts w:ascii="Tahoma" w:hAnsi="Tahoma" w:cs="Tahoma"/>
      <w:sz w:val="16"/>
      <w:szCs w:val="16"/>
    </w:rPr>
  </w:style>
  <w:style w:type="paragraph" w:styleId="a5">
    <w:name w:val="Title"/>
    <w:basedOn w:val="a"/>
    <w:next w:val="a"/>
    <w:link w:val="a6"/>
    <w:uiPriority w:val="10"/>
    <w:qFormat/>
    <w:rsid w:val="00670E0D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670E0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7">
    <w:name w:val="Hyperlink"/>
    <w:basedOn w:val="a0"/>
    <w:uiPriority w:val="99"/>
    <w:unhideWhenUsed/>
    <w:rsid w:val="00AC370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2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66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STK-PEGAS@RU" TargetMode="External"/><Relationship Id="rId11" Type="http://schemas.openxmlformats.org/officeDocument/2006/relationships/image" Target="media/image5.jpeg"/><Relationship Id="rId5" Type="http://schemas.openxmlformats.org/officeDocument/2006/relationships/hyperlink" Target="mailto:STK-PEGAS@YANDEX.RU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A2576B-6A3E-45D8-B242-52B11086F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7</cp:revision>
  <cp:lastPrinted>2016-01-19T02:50:00Z</cp:lastPrinted>
  <dcterms:created xsi:type="dcterms:W3CDTF">2015-03-22T08:22:00Z</dcterms:created>
  <dcterms:modified xsi:type="dcterms:W3CDTF">2016-03-16T04:51:00Z</dcterms:modified>
</cp:coreProperties>
</file>